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7C" w:rsidRPr="00210BD9" w:rsidRDefault="0019387C" w:rsidP="0019387C">
      <w:pPr>
        <w:rPr>
          <w:b/>
          <w:sz w:val="28"/>
          <w:szCs w:val="28"/>
        </w:rPr>
      </w:pPr>
      <w:r w:rsidRPr="00210BD9">
        <w:rPr>
          <w:b/>
          <w:sz w:val="28"/>
          <w:szCs w:val="28"/>
        </w:rPr>
        <w:t>3: Housing, council houses, home ownership, private rented and how to build more houses</w:t>
      </w:r>
    </w:p>
    <w:p w:rsidR="0019387C" w:rsidRPr="00210BD9" w:rsidRDefault="00F40CC8" w:rsidP="0019387C">
      <w:pPr>
        <w:rPr>
          <w:sz w:val="28"/>
          <w:szCs w:val="28"/>
        </w:rPr>
      </w:pPr>
      <w:r>
        <w:rPr>
          <w:sz w:val="28"/>
          <w:szCs w:val="28"/>
        </w:rPr>
        <w:t>Labour should</w:t>
      </w:r>
      <w:bookmarkStart w:id="0" w:name="_GoBack"/>
      <w:bookmarkEnd w:id="0"/>
      <w:r w:rsidR="0019387C" w:rsidRPr="00210BD9">
        <w:rPr>
          <w:sz w:val="28"/>
          <w:szCs w:val="28"/>
        </w:rPr>
        <w:t>:</w:t>
      </w:r>
    </w:p>
    <w:p w:rsidR="0019387C" w:rsidRPr="00210BD9" w:rsidRDefault="0019387C" w:rsidP="0019387C">
      <w:pPr>
        <w:rPr>
          <w:sz w:val="28"/>
          <w:szCs w:val="28"/>
        </w:rPr>
      </w:pPr>
      <w:r w:rsidRPr="00210BD9">
        <w:rPr>
          <w:sz w:val="28"/>
          <w:szCs w:val="28"/>
        </w:rPr>
        <w:t>We should end the right to buy and replace it with a cash discount scheme enabling Council tenants to access a mor</w:t>
      </w:r>
      <w:r>
        <w:rPr>
          <w:sz w:val="28"/>
          <w:szCs w:val="28"/>
        </w:rPr>
        <w:t xml:space="preserve">tgage deposit </w:t>
      </w:r>
      <w:r w:rsidRPr="00210BD9">
        <w:rPr>
          <w:sz w:val="28"/>
          <w:szCs w:val="28"/>
        </w:rPr>
        <w:t>to buy on the open market after they have lived in Council housing for a minimum of 5 years. Housing Associations should be encouraged to also take part in this Mortgage Deposit Scheme.</w:t>
      </w:r>
    </w:p>
    <w:p w:rsidR="0019387C" w:rsidRPr="00210BD9" w:rsidRDefault="0019387C" w:rsidP="0019387C">
      <w:pPr>
        <w:rPr>
          <w:sz w:val="28"/>
          <w:szCs w:val="28"/>
        </w:rPr>
      </w:pPr>
      <w:r w:rsidRPr="00210BD9">
        <w:rPr>
          <w:sz w:val="28"/>
          <w:szCs w:val="28"/>
        </w:rPr>
        <w:t>We should commit to building Council homes to tackle the housing crisis and partnering with Housing Associations to achieve this too.</w:t>
      </w:r>
    </w:p>
    <w:p w:rsidR="0019387C" w:rsidRPr="00210BD9" w:rsidRDefault="0019387C" w:rsidP="0019387C">
      <w:pPr>
        <w:rPr>
          <w:sz w:val="28"/>
          <w:szCs w:val="28"/>
        </w:rPr>
      </w:pPr>
      <w:r w:rsidRPr="00210BD9">
        <w:rPr>
          <w:sz w:val="28"/>
          <w:szCs w:val="28"/>
        </w:rPr>
        <w:t>We should bring into use homes that have been empty for more than 12 months using existing legislation e.g. compulsory purchase orders.</w:t>
      </w:r>
    </w:p>
    <w:p w:rsidR="0019387C" w:rsidRPr="00210BD9" w:rsidRDefault="0019387C" w:rsidP="0019387C">
      <w:pPr>
        <w:rPr>
          <w:sz w:val="28"/>
          <w:szCs w:val="28"/>
        </w:rPr>
      </w:pPr>
      <w:r w:rsidRPr="00210BD9">
        <w:rPr>
          <w:sz w:val="28"/>
          <w:szCs w:val="28"/>
        </w:rPr>
        <w:t>We should cap rents in the private sector on a regional and area based formula, preventing exploitation of private renters.</w:t>
      </w:r>
    </w:p>
    <w:p w:rsidR="0019387C" w:rsidRPr="00210BD9" w:rsidRDefault="0019387C" w:rsidP="0019387C">
      <w:pPr>
        <w:rPr>
          <w:sz w:val="28"/>
          <w:szCs w:val="28"/>
        </w:rPr>
      </w:pPr>
      <w:r w:rsidRPr="00210BD9">
        <w:rPr>
          <w:sz w:val="28"/>
          <w:szCs w:val="28"/>
        </w:rPr>
        <w:t>We should set up local authority-led private sector letting agencies so that private landlords can benefit from local author</w:t>
      </w:r>
      <w:r>
        <w:rPr>
          <w:sz w:val="28"/>
          <w:szCs w:val="28"/>
        </w:rPr>
        <w:t>it</w:t>
      </w:r>
      <w:r w:rsidRPr="00210BD9">
        <w:rPr>
          <w:sz w:val="28"/>
          <w:szCs w:val="28"/>
        </w:rPr>
        <w:t>y expertise in letting and tenants can benefit from good quality and well-maintained properties in line with local authority standards.</w:t>
      </w:r>
    </w:p>
    <w:p w:rsidR="0019387C" w:rsidRPr="00210BD9" w:rsidRDefault="0019387C" w:rsidP="0019387C">
      <w:pPr>
        <w:rPr>
          <w:sz w:val="28"/>
          <w:szCs w:val="28"/>
        </w:rPr>
      </w:pPr>
      <w:r w:rsidRPr="00210BD9">
        <w:rPr>
          <w:sz w:val="28"/>
          <w:szCs w:val="28"/>
        </w:rPr>
        <w:t>Development of new homes should be on a brown field first basis and section 106/infrastructure levy should be contributed from developers to clean up the land prior to construction.</w:t>
      </w:r>
    </w:p>
    <w:p w:rsidR="0019387C" w:rsidRPr="00210BD9" w:rsidRDefault="0019387C" w:rsidP="0019387C">
      <w:pPr>
        <w:rPr>
          <w:sz w:val="28"/>
          <w:szCs w:val="28"/>
        </w:rPr>
      </w:pPr>
      <w:r w:rsidRPr="00210BD9">
        <w:rPr>
          <w:sz w:val="28"/>
          <w:szCs w:val="28"/>
        </w:rPr>
        <w:t>In all developments, local demography should be taken into account to end the development of large mansions in areas where other housing needs are unmet.</w:t>
      </w:r>
    </w:p>
    <w:p w:rsidR="0019387C" w:rsidRPr="00210BD9" w:rsidRDefault="0019387C" w:rsidP="0019387C">
      <w:pPr>
        <w:rPr>
          <w:sz w:val="28"/>
          <w:szCs w:val="28"/>
        </w:rPr>
      </w:pPr>
      <w:r w:rsidRPr="00210BD9">
        <w:rPr>
          <w:sz w:val="28"/>
          <w:szCs w:val="28"/>
        </w:rPr>
        <w:t>We need to distance ourselves from Tory austerity programmes that destabilise communities and prevent social sustainability and the Party needs a through-going debate on austerity learning the lessons that we did in 1945</w:t>
      </w:r>
      <w:r>
        <w:rPr>
          <w:sz w:val="28"/>
          <w:szCs w:val="28"/>
        </w:rPr>
        <w:t>.</w:t>
      </w:r>
      <w:r w:rsidRPr="00210BD9">
        <w:rPr>
          <w:sz w:val="28"/>
          <w:szCs w:val="28"/>
        </w:rPr>
        <w:t xml:space="preserve"> </w:t>
      </w:r>
    </w:p>
    <w:p w:rsidR="00551D29" w:rsidRDefault="00F40CC8"/>
    <w:sectPr w:rsidR="0055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7C"/>
    <w:rsid w:val="0019387C"/>
    <w:rsid w:val="00440E19"/>
    <w:rsid w:val="006C0CE4"/>
    <w:rsid w:val="00E00E71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C554-D40A-4A43-8897-2F0F9FC9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Josh</dc:creator>
  <cp:keywords/>
  <dc:description/>
  <cp:lastModifiedBy>NEWTON, Josh</cp:lastModifiedBy>
  <cp:revision>2</cp:revision>
  <dcterms:created xsi:type="dcterms:W3CDTF">2015-08-13T11:59:00Z</dcterms:created>
  <dcterms:modified xsi:type="dcterms:W3CDTF">2015-08-18T10:04:00Z</dcterms:modified>
</cp:coreProperties>
</file>